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B29C9" w14:textId="77777777" w:rsidR="008B4305" w:rsidRPr="00CD212C" w:rsidRDefault="008B4305" w:rsidP="00CD212C">
      <w:pPr>
        <w:pStyle w:val="Heading1"/>
      </w:pPr>
      <w:r w:rsidRPr="00CD212C">
        <w:t>Summary</w:t>
      </w:r>
    </w:p>
    <w:p w14:paraId="36795C22" w14:textId="4F5F0F64" w:rsidR="003031D4" w:rsidRPr="00CD212C" w:rsidRDefault="003031D4" w:rsidP="003031D4">
      <w:bookmarkStart w:id="0" w:name="_Hlk125013978"/>
      <w:r>
        <w:t xml:space="preserve">Chris Sturgill joined ScottMadden in 2015 after eight years with IBM in server hardware design. Since joining the firm, </w:t>
      </w:r>
      <w:r w:rsidR="00323F46">
        <w:t xml:space="preserve">his </w:t>
      </w:r>
      <w:r>
        <w:t>work has focused on</w:t>
      </w:r>
      <w:r w:rsidR="005D051D">
        <w:t xml:space="preserve"> facilitating the clean energy transition through </w:t>
      </w:r>
      <w:r>
        <w:t xml:space="preserve">grid </w:t>
      </w:r>
      <w:r w:rsidR="005D051D">
        <w:t>modernization</w:t>
      </w:r>
      <w:r>
        <w:t>, integration of distributed energy resources, electric vehicles, and regulatory reform. Chris has delivered projects to develop investment road</w:t>
      </w:r>
      <w:r w:rsidR="00323F46">
        <w:t xml:space="preserve"> </w:t>
      </w:r>
      <w:r>
        <w:t>maps, business cases, and regulatory filings</w:t>
      </w:r>
      <w:r w:rsidR="00E24593">
        <w:t xml:space="preserve"> for modernization investments. He has also </w:t>
      </w:r>
      <w:r w:rsidR="005D051D">
        <w:t xml:space="preserve">conducted business and strategic planning and </w:t>
      </w:r>
      <w:r>
        <w:t>assess</w:t>
      </w:r>
      <w:r w:rsidR="00E24593">
        <w:t>ed</w:t>
      </w:r>
      <w:r>
        <w:t xml:space="preserve"> organizations to identify efficiencies. Prior to working at ScottMadden, </w:t>
      </w:r>
      <w:r w:rsidR="00323F46">
        <w:t xml:space="preserve">he </w:t>
      </w:r>
      <w:r>
        <w:t>worked as a reliability engineer</w:t>
      </w:r>
      <w:r w:rsidR="00E24593">
        <w:t xml:space="preserve"> to improve</w:t>
      </w:r>
      <w:r>
        <w:t xml:space="preserve"> server hardware quality and resiliency. </w:t>
      </w:r>
      <w:r w:rsidR="00826415">
        <w:t>Chris</w:t>
      </w:r>
      <w:r>
        <w:t xml:space="preserve"> earned a B.S. in engineering sciences and mechanics</w:t>
      </w:r>
      <w:r w:rsidR="00AC651C">
        <w:t xml:space="preserve">, with </w:t>
      </w:r>
      <w:r>
        <w:t>a minor in mathematics</w:t>
      </w:r>
      <w:r w:rsidR="00AC651C">
        <w:t>,</w:t>
      </w:r>
      <w:r>
        <w:t xml:space="preserve"> at Virginia Tech and an M.B.A. from the University of North Carolina Kenan-Flagler Business School.</w:t>
      </w:r>
    </w:p>
    <w:bookmarkEnd w:id="0"/>
    <w:p w14:paraId="0AB0FEE2" w14:textId="77777777" w:rsidR="00CD212C" w:rsidRPr="00CD212C" w:rsidRDefault="00CD212C" w:rsidP="00CD212C">
      <w:pPr>
        <w:pStyle w:val="Heading1"/>
      </w:pPr>
      <w:r w:rsidRPr="00CD212C">
        <w:t>Areas of Specialization</w:t>
      </w:r>
    </w:p>
    <w:p w14:paraId="3676736A" w14:textId="77777777" w:rsidR="005D051D" w:rsidRDefault="005D051D" w:rsidP="005D051D">
      <w:pPr>
        <w:pStyle w:val="NoSpacing"/>
      </w:pPr>
      <w:bookmarkStart w:id="1" w:name="_Hlk125013994"/>
      <w:r>
        <w:t>Grid edge/grid modernization</w:t>
      </w:r>
    </w:p>
    <w:p w14:paraId="0B0C4DD8" w14:textId="77777777" w:rsidR="005D051D" w:rsidRDefault="005D051D" w:rsidP="005D051D">
      <w:pPr>
        <w:pStyle w:val="NoSpacing"/>
      </w:pPr>
      <w:r>
        <w:t>Electric distribution</w:t>
      </w:r>
    </w:p>
    <w:p w14:paraId="7213185B" w14:textId="77777777" w:rsidR="005D051D" w:rsidRDefault="005D051D" w:rsidP="005D051D">
      <w:pPr>
        <w:pStyle w:val="NoSpacing"/>
      </w:pPr>
      <w:r>
        <w:t>Electric vehicles</w:t>
      </w:r>
    </w:p>
    <w:p w14:paraId="3463760A" w14:textId="3BAD9414" w:rsidR="008F625C" w:rsidRDefault="008F625C" w:rsidP="008F625C">
      <w:pPr>
        <w:pStyle w:val="NoSpacing"/>
      </w:pPr>
      <w:r>
        <w:t xml:space="preserve">Distributed </w:t>
      </w:r>
      <w:r w:rsidR="00CA32A7">
        <w:t>g</w:t>
      </w:r>
      <w:r>
        <w:t>eneration</w:t>
      </w:r>
    </w:p>
    <w:p w14:paraId="323A096D" w14:textId="2B436B2C" w:rsidR="008F625C" w:rsidRDefault="008F625C" w:rsidP="008F625C">
      <w:pPr>
        <w:pStyle w:val="NoSpacing"/>
      </w:pPr>
      <w:r>
        <w:t xml:space="preserve">Regulatory </w:t>
      </w:r>
      <w:r w:rsidR="00CA32A7">
        <w:t>p</w:t>
      </w:r>
      <w:r>
        <w:t>olicy</w:t>
      </w:r>
    </w:p>
    <w:bookmarkEnd w:id="1"/>
    <w:p w14:paraId="044008B1" w14:textId="77777777" w:rsidR="00CD212C" w:rsidRPr="00CD212C" w:rsidRDefault="00CD212C" w:rsidP="00CD212C">
      <w:pPr>
        <w:pStyle w:val="Heading1"/>
      </w:pPr>
      <w:r w:rsidRPr="00CD212C">
        <w:t>Recent Assignments</w:t>
      </w:r>
    </w:p>
    <w:p w14:paraId="34DC8FCB" w14:textId="35572D28" w:rsidR="00AC5C78" w:rsidRDefault="00AC5C78" w:rsidP="00AC5C78">
      <w:pPr>
        <w:pStyle w:val="NoSpacing"/>
      </w:pPr>
      <w:bookmarkStart w:id="2" w:name="_Hlk125014012"/>
      <w:bookmarkStart w:id="3" w:name="_Hlk125014025"/>
      <w:r>
        <w:t>Develop a site-by-site fleet and facility plan for a northeastern utility to electrify their fleet of light and heavy</w:t>
      </w:r>
      <w:r w:rsidR="00AC651C">
        <w:t>-</w:t>
      </w:r>
      <w:r>
        <w:t>duty vehicles to meet corporate targets</w:t>
      </w:r>
    </w:p>
    <w:p w14:paraId="205C82A4" w14:textId="6C6C26BA" w:rsidR="005D051D" w:rsidRDefault="00AC5C78" w:rsidP="00AC5C78">
      <w:pPr>
        <w:pStyle w:val="NoSpacing"/>
      </w:pPr>
      <w:r w:rsidRPr="00AC5C78">
        <w:t>Assessed the new business process for vehicle and building electrification customers</w:t>
      </w:r>
      <w:r>
        <w:t xml:space="preserve"> of a large northeastern utility and developed a </w:t>
      </w:r>
      <w:r w:rsidRPr="00AC5C78">
        <w:t>r</w:t>
      </w:r>
      <w:r>
        <w:t>oad</w:t>
      </w:r>
      <w:r w:rsidR="00AC651C">
        <w:t xml:space="preserve"> </w:t>
      </w:r>
      <w:r>
        <w:t>map</w:t>
      </w:r>
      <w:r w:rsidRPr="00AC5C78">
        <w:t xml:space="preserve"> of</w:t>
      </w:r>
      <w:r>
        <w:t xml:space="preserve"> technology, process, staffing, and customer engagement</w:t>
      </w:r>
      <w:r w:rsidRPr="00AC5C78">
        <w:t xml:space="preserve"> </w:t>
      </w:r>
      <w:bookmarkEnd w:id="2"/>
      <w:r w:rsidRPr="00AC5C78">
        <w:t>recommendations</w:t>
      </w:r>
      <w:r>
        <w:t xml:space="preserve"> to save time and improve the customer experience</w:t>
      </w:r>
    </w:p>
    <w:bookmarkEnd w:id="3"/>
    <w:p w14:paraId="21B90643" w14:textId="0C16AD8D" w:rsidR="002E5866" w:rsidRDefault="002E5866" w:rsidP="003031D4">
      <w:pPr>
        <w:pStyle w:val="NoSpacing"/>
      </w:pPr>
      <w:r>
        <w:t xml:space="preserve">Developed a long-term </w:t>
      </w:r>
      <w:r w:rsidR="00BD0180">
        <w:t>decarbonization strategy, consisting of a resource plan, operational and financial impacts, enabling technologies and policies, and guideposts</w:t>
      </w:r>
      <w:r w:rsidR="00AC651C">
        <w:t>,</w:t>
      </w:r>
      <w:r w:rsidR="00BD0180">
        <w:t xml:space="preserve"> for a vertically integrated southeastern utility</w:t>
      </w:r>
    </w:p>
    <w:p w14:paraId="0D8409D4" w14:textId="76765589" w:rsidR="00E24593" w:rsidRDefault="00E24593" w:rsidP="003031D4">
      <w:pPr>
        <w:pStyle w:val="NoSpacing"/>
      </w:pPr>
      <w:bookmarkStart w:id="4" w:name="_Hlk125014044"/>
      <w:r>
        <w:t xml:space="preserve">Assessed the staffing model </w:t>
      </w:r>
      <w:r w:rsidR="00AC5C78">
        <w:t>and training practices of t</w:t>
      </w:r>
      <w:r>
        <w:t xml:space="preserve">he transmission and distribution control rooms of a utility </w:t>
      </w:r>
      <w:r w:rsidR="0056474A">
        <w:t xml:space="preserve">that was </w:t>
      </w:r>
      <w:r>
        <w:t xml:space="preserve">implementing grid modernization </w:t>
      </w:r>
      <w:r w:rsidR="002E5866">
        <w:t>technologies</w:t>
      </w:r>
      <w:r w:rsidR="00AC5C78">
        <w:t xml:space="preserve"> and developed recommendations that address current challenges</w:t>
      </w:r>
    </w:p>
    <w:p w14:paraId="3AE5A1E6" w14:textId="1B3B21EA" w:rsidR="00E24593" w:rsidRDefault="00E24593" w:rsidP="003031D4">
      <w:pPr>
        <w:pStyle w:val="NoSpacing"/>
      </w:pPr>
      <w:bookmarkStart w:id="5" w:name="_Hlk125014069"/>
      <w:bookmarkEnd w:id="4"/>
      <w:r>
        <w:t>Performed due diligence analysis for a private equity firm interested in acquiring a multistate transmission company</w:t>
      </w:r>
      <w:r w:rsidR="00393A77">
        <w:t>, identifying regulatory and market trends, benchmarking against peer utilities, and developing growth scenarios to support financial modeling</w:t>
      </w:r>
    </w:p>
    <w:p w14:paraId="02088229" w14:textId="47D7755D" w:rsidR="003031D4" w:rsidRPr="00BD6FF1" w:rsidRDefault="003031D4" w:rsidP="003031D4">
      <w:pPr>
        <w:pStyle w:val="NoSpacing"/>
      </w:pPr>
      <w:r w:rsidRPr="00BD6FF1">
        <w:t>Developed electromobility business model</w:t>
      </w:r>
      <w:r w:rsidR="00AC5C78">
        <w:t xml:space="preserve">s for a heavy-duty vehicle OEM to share with their dealer network that characterize the </w:t>
      </w:r>
      <w:r w:rsidRPr="00BD6FF1">
        <w:t>operational and financial impacts of converting heavy-duty trucks from diesel to electric</w:t>
      </w:r>
    </w:p>
    <w:bookmarkEnd w:id="5"/>
    <w:p w14:paraId="1B75FE11" w14:textId="5D0CB6FD" w:rsidR="003031D4" w:rsidRPr="00BD6FF1" w:rsidRDefault="003031D4" w:rsidP="003031D4">
      <w:pPr>
        <w:pStyle w:val="NoSpacing"/>
      </w:pPr>
      <w:r w:rsidRPr="00BD6FF1">
        <w:t>Assessed the engineering organizations at a large northeastern utility and made recommendations for efficiency, reorganization, and outsourcing</w:t>
      </w:r>
    </w:p>
    <w:p w14:paraId="64701B18" w14:textId="03BDF525" w:rsidR="003031D4" w:rsidRPr="00BD6FF1" w:rsidRDefault="003031D4" w:rsidP="003031D4">
      <w:pPr>
        <w:pStyle w:val="NoSpacing"/>
      </w:pPr>
      <w:r w:rsidRPr="00BD6FF1">
        <w:t>Supported a generation and transmission cooperative in developing their vision of the grid operator of the future and building buy-in with the board of directors</w:t>
      </w:r>
    </w:p>
    <w:p w14:paraId="61922956" w14:textId="4BD4EDAA" w:rsidR="008F625C" w:rsidRDefault="008F625C" w:rsidP="008F625C">
      <w:pPr>
        <w:pStyle w:val="NoSpacing"/>
      </w:pPr>
      <w:r>
        <w:t xml:space="preserve">Developed the deal structure, implementation plan, decision factors, and regulatory messaging for a large northeastern electric utility that is considering leveraging its AMI network to provide </w:t>
      </w:r>
      <w:r w:rsidR="00CA32A7">
        <w:t xml:space="preserve">smart city </w:t>
      </w:r>
      <w:r>
        <w:t>services</w:t>
      </w:r>
    </w:p>
    <w:p w14:paraId="5CAC0614" w14:textId="36A0513D" w:rsidR="005552ED" w:rsidRPr="001C2936" w:rsidRDefault="005552ED" w:rsidP="0006407A">
      <w:pPr>
        <w:pStyle w:val="NoSpacing"/>
      </w:pPr>
      <w:r w:rsidRPr="001C2936">
        <w:t>Developed a grid modernization road</w:t>
      </w:r>
      <w:r w:rsidR="00A56CBE" w:rsidRPr="001C2936">
        <w:t xml:space="preserve"> </w:t>
      </w:r>
      <w:r w:rsidRPr="001C2936">
        <w:t xml:space="preserve">map, including the necessary supporting </w:t>
      </w:r>
      <w:r w:rsidR="00393A77">
        <w:t xml:space="preserve">business cases, </w:t>
      </w:r>
      <w:r w:rsidRPr="001C2936">
        <w:t>testimony</w:t>
      </w:r>
      <w:r w:rsidR="00393A77">
        <w:t>,</w:t>
      </w:r>
      <w:r w:rsidRPr="001C2936">
        <w:t xml:space="preserve"> and exhibits for the rate case process</w:t>
      </w:r>
      <w:r w:rsidR="00AC651C">
        <w:t>,</w:t>
      </w:r>
      <w:r w:rsidRPr="001C2936">
        <w:t xml:space="preserve"> for a large northeastern electric utility</w:t>
      </w:r>
    </w:p>
    <w:p w14:paraId="5D61164F" w14:textId="685354A3" w:rsidR="007B147A" w:rsidRPr="001C2936" w:rsidRDefault="007B147A" w:rsidP="0006407A">
      <w:pPr>
        <w:pStyle w:val="NoSpacing"/>
      </w:pPr>
      <w:r w:rsidRPr="001C2936">
        <w:t>Developed the process by which a utility evaluates</w:t>
      </w:r>
      <w:r w:rsidR="00393A77">
        <w:t xml:space="preserve"> and procures</w:t>
      </w:r>
      <w:r w:rsidRPr="001C2936">
        <w:t xml:space="preserve"> </w:t>
      </w:r>
      <w:r w:rsidR="00A6673E" w:rsidRPr="001C2936">
        <w:t xml:space="preserve">non-wires alternatives </w:t>
      </w:r>
      <w:r w:rsidRPr="001C2936">
        <w:t>to defer traditional grid infrastructure</w:t>
      </w:r>
    </w:p>
    <w:p w14:paraId="7E14B1F0" w14:textId="02267506" w:rsidR="004C2EAC" w:rsidRPr="001C2936" w:rsidRDefault="00C02DDB" w:rsidP="003031D4">
      <w:pPr>
        <w:pStyle w:val="NoSpacing"/>
      </w:pPr>
      <w:r w:rsidRPr="001C2936">
        <w:t>Developed</w:t>
      </w:r>
      <w:r w:rsidR="0006407A" w:rsidRPr="001C2936">
        <w:t xml:space="preserve"> utility r</w:t>
      </w:r>
      <w:r w:rsidR="00A6673E" w:rsidRPr="001C2936">
        <w:t xml:space="preserve">egulatory filings to define </w:t>
      </w:r>
      <w:r w:rsidR="0006407A" w:rsidRPr="001C2936">
        <w:t>plans to incorporate distributed energy resources in utility planning, operations, and system administration</w:t>
      </w:r>
      <w:r w:rsidR="00BC4D74" w:rsidRPr="001C2936">
        <w:t xml:space="preserve"> as part of the </w:t>
      </w:r>
      <w:r w:rsidR="008B53B2">
        <w:t>NY</w:t>
      </w:r>
      <w:r w:rsidR="00BC4D74" w:rsidRPr="001C2936">
        <w:t xml:space="preserve"> REV proceeding</w:t>
      </w:r>
    </w:p>
    <w:sectPr w:rsidR="004C2EAC" w:rsidRPr="001C2936" w:rsidSect="00CA32A7">
      <w:headerReference w:type="default" r:id="rId7"/>
      <w:pgSz w:w="12240" w:h="15840"/>
      <w:pgMar w:top="1626" w:right="1080" w:bottom="630" w:left="1080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F4BFD9" w14:textId="77777777" w:rsidR="006B41A0" w:rsidRDefault="006B41A0" w:rsidP="00CD212C">
      <w:r>
        <w:separator/>
      </w:r>
    </w:p>
  </w:endnote>
  <w:endnote w:type="continuationSeparator" w:id="0">
    <w:p w14:paraId="1F948BB8" w14:textId="77777777" w:rsidR="006B41A0" w:rsidRDefault="006B41A0" w:rsidP="00CD2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25ABD6" w14:textId="77777777" w:rsidR="006B41A0" w:rsidRDefault="006B41A0" w:rsidP="00CD212C">
      <w:r>
        <w:separator/>
      </w:r>
    </w:p>
  </w:footnote>
  <w:footnote w:type="continuationSeparator" w:id="0">
    <w:p w14:paraId="78FFB00F" w14:textId="77777777" w:rsidR="006B41A0" w:rsidRDefault="006B41A0" w:rsidP="00CD21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2DB1B" w14:textId="77777777" w:rsidR="00AB492B" w:rsidRPr="00CD212C" w:rsidRDefault="00AB492B" w:rsidP="00CD212C">
    <w:pPr>
      <w:pStyle w:val="Subtit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5D61E74" wp14:editId="025AFE51">
          <wp:simplePos x="0" y="0"/>
          <wp:positionH relativeFrom="column">
            <wp:posOffset>17062</wp:posOffset>
          </wp:positionH>
          <wp:positionV relativeFrom="paragraph">
            <wp:posOffset>-993</wp:posOffset>
          </wp:positionV>
          <wp:extent cx="1391479" cy="596348"/>
          <wp:effectExtent l="19050" t="0" r="0" b="0"/>
          <wp:wrapNone/>
          <wp:docPr id="5" name="Picture 0" descr="SM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94793" cy="5977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D212C">
      <w:t>Resume of:</w:t>
    </w:r>
  </w:p>
  <w:p w14:paraId="50FC540E" w14:textId="77777777" w:rsidR="00AB492B" w:rsidRPr="00CD212C" w:rsidRDefault="00AB492B" w:rsidP="00CD212C">
    <w:pPr>
      <w:jc w:val="right"/>
      <w:rPr>
        <w:rStyle w:val="SubtleEmphasis"/>
      </w:rPr>
    </w:pPr>
    <w:r>
      <w:rPr>
        <w:rStyle w:val="SubtleEmphasis"/>
      </w:rPr>
      <w:t>Chris Sturgill</w:t>
    </w:r>
  </w:p>
  <w:p w14:paraId="7B316E3B" w14:textId="54DF200D" w:rsidR="00AB492B" w:rsidRPr="00CD212C" w:rsidRDefault="00164CD4" w:rsidP="00CD212C">
    <w:pPr>
      <w:jc w:val="right"/>
      <w:rPr>
        <w:rStyle w:val="SubtleEmphasis"/>
      </w:rPr>
    </w:pPr>
    <w:r>
      <w:rPr>
        <w:rStyle w:val="SubtleEmphasis"/>
      </w:rPr>
      <w:t>Partner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6A25D3"/>
    <w:multiLevelType w:val="hybridMultilevel"/>
    <w:tmpl w:val="0B14507A"/>
    <w:lvl w:ilvl="0" w:tplc="AB38F968">
      <w:start w:val="1"/>
      <w:numFmt w:val="bullet"/>
      <w:pStyle w:val="NoSpacing"/>
      <w:lvlText w:val="n"/>
      <w:lvlJc w:val="left"/>
      <w:pPr>
        <w:ind w:left="360" w:hanging="360"/>
      </w:pPr>
      <w:rPr>
        <w:rFonts w:ascii="Wingdings" w:hAnsi="Wingdings" w:hint="default"/>
        <w:color w:val="26BCD7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07881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wMTOxNDS1MDE1NzVS0lEKTi0uzszPAykwrgUAOuW2+CwAAAA="/>
  </w:docVars>
  <w:rsids>
    <w:rsidRoot w:val="00C54150"/>
    <w:rsid w:val="00011CC1"/>
    <w:rsid w:val="00040B50"/>
    <w:rsid w:val="0006407A"/>
    <w:rsid w:val="00095FC2"/>
    <w:rsid w:val="000D41E2"/>
    <w:rsid w:val="000E61CD"/>
    <w:rsid w:val="00104AE6"/>
    <w:rsid w:val="001465ED"/>
    <w:rsid w:val="00164CD4"/>
    <w:rsid w:val="001B6D88"/>
    <w:rsid w:val="001C2936"/>
    <w:rsid w:val="001D2C6B"/>
    <w:rsid w:val="00220930"/>
    <w:rsid w:val="00227698"/>
    <w:rsid w:val="00266BF1"/>
    <w:rsid w:val="00285C50"/>
    <w:rsid w:val="00290F1E"/>
    <w:rsid w:val="002C5930"/>
    <w:rsid w:val="002E5866"/>
    <w:rsid w:val="003031D4"/>
    <w:rsid w:val="00323F46"/>
    <w:rsid w:val="00340601"/>
    <w:rsid w:val="00390155"/>
    <w:rsid w:val="00393A77"/>
    <w:rsid w:val="0041311E"/>
    <w:rsid w:val="00475693"/>
    <w:rsid w:val="0049053F"/>
    <w:rsid w:val="00490BC6"/>
    <w:rsid w:val="004C2EAC"/>
    <w:rsid w:val="00513F86"/>
    <w:rsid w:val="00551F81"/>
    <w:rsid w:val="005552ED"/>
    <w:rsid w:val="0056474A"/>
    <w:rsid w:val="00593164"/>
    <w:rsid w:val="005A5ECD"/>
    <w:rsid w:val="005B5DEA"/>
    <w:rsid w:val="005D051D"/>
    <w:rsid w:val="005F2F7A"/>
    <w:rsid w:val="006213AC"/>
    <w:rsid w:val="006621C6"/>
    <w:rsid w:val="00670F0F"/>
    <w:rsid w:val="0067161F"/>
    <w:rsid w:val="006B41A0"/>
    <w:rsid w:val="006B7509"/>
    <w:rsid w:val="006B7FDE"/>
    <w:rsid w:val="0070005B"/>
    <w:rsid w:val="00700E49"/>
    <w:rsid w:val="00714494"/>
    <w:rsid w:val="00735712"/>
    <w:rsid w:val="007421EA"/>
    <w:rsid w:val="007B147A"/>
    <w:rsid w:val="007E27D5"/>
    <w:rsid w:val="007F3AA4"/>
    <w:rsid w:val="00826415"/>
    <w:rsid w:val="008361FF"/>
    <w:rsid w:val="00863668"/>
    <w:rsid w:val="00883918"/>
    <w:rsid w:val="008B4305"/>
    <w:rsid w:val="008B53B2"/>
    <w:rsid w:val="008D1129"/>
    <w:rsid w:val="008F625C"/>
    <w:rsid w:val="00914E26"/>
    <w:rsid w:val="009264A1"/>
    <w:rsid w:val="00932C98"/>
    <w:rsid w:val="009367DB"/>
    <w:rsid w:val="00972AF8"/>
    <w:rsid w:val="00975780"/>
    <w:rsid w:val="00996B6C"/>
    <w:rsid w:val="009B50CB"/>
    <w:rsid w:val="009F4A4A"/>
    <w:rsid w:val="00A14721"/>
    <w:rsid w:val="00A428C9"/>
    <w:rsid w:val="00A56CBE"/>
    <w:rsid w:val="00A60366"/>
    <w:rsid w:val="00A6673E"/>
    <w:rsid w:val="00A87795"/>
    <w:rsid w:val="00AB492B"/>
    <w:rsid w:val="00AC5C78"/>
    <w:rsid w:val="00AC651C"/>
    <w:rsid w:val="00AE3B76"/>
    <w:rsid w:val="00B158E8"/>
    <w:rsid w:val="00B1623B"/>
    <w:rsid w:val="00B25B86"/>
    <w:rsid w:val="00B32EED"/>
    <w:rsid w:val="00B44CE0"/>
    <w:rsid w:val="00B45D6B"/>
    <w:rsid w:val="00B62741"/>
    <w:rsid w:val="00B66343"/>
    <w:rsid w:val="00B9645E"/>
    <w:rsid w:val="00BC4D74"/>
    <w:rsid w:val="00BD0180"/>
    <w:rsid w:val="00C02DDB"/>
    <w:rsid w:val="00C23D97"/>
    <w:rsid w:val="00C46D8D"/>
    <w:rsid w:val="00C54150"/>
    <w:rsid w:val="00C67652"/>
    <w:rsid w:val="00C95AD1"/>
    <w:rsid w:val="00CA295C"/>
    <w:rsid w:val="00CA32A7"/>
    <w:rsid w:val="00CD212C"/>
    <w:rsid w:val="00D071A8"/>
    <w:rsid w:val="00D26082"/>
    <w:rsid w:val="00D6166F"/>
    <w:rsid w:val="00D62540"/>
    <w:rsid w:val="00D7668B"/>
    <w:rsid w:val="00D812E1"/>
    <w:rsid w:val="00D86FC1"/>
    <w:rsid w:val="00D9128C"/>
    <w:rsid w:val="00DB1275"/>
    <w:rsid w:val="00E061A5"/>
    <w:rsid w:val="00E24593"/>
    <w:rsid w:val="00E846B6"/>
    <w:rsid w:val="00E85DE9"/>
    <w:rsid w:val="00EA3A60"/>
    <w:rsid w:val="00EE3AEF"/>
    <w:rsid w:val="00EF1F32"/>
    <w:rsid w:val="00F76195"/>
    <w:rsid w:val="00F967D7"/>
    <w:rsid w:val="00FB2A63"/>
    <w:rsid w:val="00FC4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DD0A5FF"/>
  <w15:docId w15:val="{CBA0B19C-6FF2-43EF-A235-2F2ED1AC2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12C"/>
    <w:pPr>
      <w:spacing w:after="0" w:line="240" w:lineRule="auto"/>
    </w:pPr>
    <w:rPr>
      <w:rFonts w:ascii="Arial" w:hAnsi="Arial"/>
      <w:sz w:val="20"/>
    </w:rPr>
  </w:style>
  <w:style w:type="paragraph" w:styleId="Heading1">
    <w:name w:val="heading 1"/>
    <w:aliases w:val="Resume Major Side"/>
    <w:basedOn w:val="Normal"/>
    <w:next w:val="Normal"/>
    <w:link w:val="Heading1Char"/>
    <w:uiPriority w:val="9"/>
    <w:qFormat/>
    <w:rsid w:val="00CD212C"/>
    <w:pPr>
      <w:spacing w:before="120" w:after="120"/>
      <w:outlineLvl w:val="0"/>
    </w:pPr>
    <w:rPr>
      <w:rFonts w:ascii="Arial Narrow" w:hAnsi="Arial Narrow" w:cs="Arial"/>
      <w:b/>
      <w:i/>
      <w:color w:val="5F6062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43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4305"/>
  </w:style>
  <w:style w:type="paragraph" w:styleId="Footer">
    <w:name w:val="footer"/>
    <w:basedOn w:val="Normal"/>
    <w:link w:val="FooterChar"/>
    <w:uiPriority w:val="99"/>
    <w:unhideWhenUsed/>
    <w:rsid w:val="008B43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4305"/>
  </w:style>
  <w:style w:type="paragraph" w:styleId="BalloonText">
    <w:name w:val="Balloon Text"/>
    <w:basedOn w:val="Normal"/>
    <w:link w:val="BalloonTextChar"/>
    <w:uiPriority w:val="99"/>
    <w:semiHidden/>
    <w:unhideWhenUsed/>
    <w:rsid w:val="008B43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305"/>
    <w:rPr>
      <w:rFonts w:ascii="Tahoma" w:hAnsi="Tahoma" w:cs="Tahoma"/>
      <w:sz w:val="16"/>
      <w:szCs w:val="16"/>
    </w:rPr>
  </w:style>
  <w:style w:type="character" w:customStyle="1" w:styleId="Heading1Char">
    <w:name w:val="Heading 1 Char"/>
    <w:aliases w:val="Resume Major Side Char"/>
    <w:basedOn w:val="DefaultParagraphFont"/>
    <w:link w:val="Heading1"/>
    <w:uiPriority w:val="9"/>
    <w:rsid w:val="00CD212C"/>
    <w:rPr>
      <w:rFonts w:ascii="Arial Narrow" w:hAnsi="Arial Narrow" w:cs="Arial"/>
      <w:b/>
      <w:i/>
      <w:color w:val="5F6062"/>
    </w:rPr>
  </w:style>
  <w:style w:type="paragraph" w:styleId="Subtitle">
    <w:name w:val="Subtitle"/>
    <w:aliases w:val="Resume Header: Resume of"/>
    <w:basedOn w:val="Normal"/>
    <w:next w:val="Normal"/>
    <w:link w:val="SubtitleChar"/>
    <w:uiPriority w:val="11"/>
    <w:qFormat/>
    <w:rsid w:val="00CD212C"/>
    <w:pPr>
      <w:tabs>
        <w:tab w:val="right" w:pos="10080"/>
      </w:tabs>
      <w:jc w:val="right"/>
    </w:pPr>
    <w:rPr>
      <w:rFonts w:cs="Arial"/>
      <w:i/>
      <w:szCs w:val="20"/>
    </w:rPr>
  </w:style>
  <w:style w:type="character" w:customStyle="1" w:styleId="SubtitleChar">
    <w:name w:val="Subtitle Char"/>
    <w:aliases w:val="Resume Header: Resume of Char"/>
    <w:basedOn w:val="DefaultParagraphFont"/>
    <w:link w:val="Subtitle"/>
    <w:uiPriority w:val="11"/>
    <w:rsid w:val="00CD212C"/>
    <w:rPr>
      <w:rFonts w:ascii="Arial" w:hAnsi="Arial" w:cs="Arial"/>
      <w:i/>
      <w:sz w:val="20"/>
      <w:szCs w:val="20"/>
    </w:rPr>
  </w:style>
  <w:style w:type="character" w:styleId="SubtleEmphasis">
    <w:name w:val="Subtle Emphasis"/>
    <w:aliases w:val="Resume Header: Name and Title"/>
    <w:uiPriority w:val="19"/>
    <w:qFormat/>
    <w:rsid w:val="00CD212C"/>
    <w:rPr>
      <w:rFonts w:cs="Arial"/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8B4305"/>
    <w:pPr>
      <w:ind w:left="720"/>
      <w:contextualSpacing/>
    </w:pPr>
  </w:style>
  <w:style w:type="paragraph" w:styleId="NoSpacing">
    <w:name w:val="No Spacing"/>
    <w:aliases w:val="Resume Bullet"/>
    <w:basedOn w:val="ListParagraph"/>
    <w:link w:val="NoSpacingChar"/>
    <w:uiPriority w:val="1"/>
    <w:qFormat/>
    <w:rsid w:val="00CD212C"/>
    <w:pPr>
      <w:numPr>
        <w:numId w:val="1"/>
      </w:numPr>
      <w:spacing w:before="60" w:after="60"/>
    </w:pPr>
  </w:style>
  <w:style w:type="character" w:styleId="CommentReference">
    <w:name w:val="annotation reference"/>
    <w:basedOn w:val="DefaultParagraphFont"/>
    <w:uiPriority w:val="99"/>
    <w:semiHidden/>
    <w:unhideWhenUsed/>
    <w:rsid w:val="00095F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95FC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95FC2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5F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5FC2"/>
    <w:rPr>
      <w:rFonts w:ascii="Arial" w:hAnsi="Arial"/>
      <w:b/>
      <w:bCs/>
      <w:sz w:val="20"/>
      <w:szCs w:val="20"/>
    </w:rPr>
  </w:style>
  <w:style w:type="character" w:customStyle="1" w:styleId="NoSpacingChar">
    <w:name w:val="No Spacing Char"/>
    <w:aliases w:val="Resume Bullet Char"/>
    <w:basedOn w:val="DefaultParagraphFont"/>
    <w:link w:val="NoSpacing"/>
    <w:rsid w:val="008F625C"/>
    <w:rPr>
      <w:rFonts w:ascii="Arial" w:hAnsi="Arial"/>
      <w:sz w:val="20"/>
    </w:rPr>
  </w:style>
  <w:style w:type="paragraph" w:styleId="NormalWeb">
    <w:name w:val="Normal (Web)"/>
    <w:basedOn w:val="Normal"/>
    <w:uiPriority w:val="99"/>
    <w:semiHidden/>
    <w:unhideWhenUsed/>
    <w:rsid w:val="00AC5C7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20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martinez\AppData\Local\Microsoft\Windows\Temporary%20Internet%20Files\Content.Outlook\3I4WFJZN\Resume%20Template_2013_DRAFT%20(5).dotx" TargetMode="External"/></Relationships>
</file>

<file path=word/theme/theme1.xml><?xml version="1.0" encoding="utf-8"?>
<a:theme xmlns:a="http://schemas.openxmlformats.org/drawingml/2006/main" name="Office Theme">
  <a:themeElements>
    <a:clrScheme name="ScottMadden_2016">
      <a:dk1>
        <a:srgbClr val="5F6062"/>
      </a:dk1>
      <a:lt1>
        <a:srgbClr val="FFFFFF"/>
      </a:lt1>
      <a:dk2>
        <a:srgbClr val="5F6062"/>
      </a:dk2>
      <a:lt2>
        <a:srgbClr val="5F6062"/>
      </a:lt2>
      <a:accent1>
        <a:srgbClr val="5F6062"/>
      </a:accent1>
      <a:accent2>
        <a:srgbClr val="26BCD7"/>
      </a:accent2>
      <a:accent3>
        <a:srgbClr val="EE8434"/>
      </a:accent3>
      <a:accent4>
        <a:srgbClr val="62BB46"/>
      </a:accent4>
      <a:accent5>
        <a:srgbClr val="C33A32"/>
      </a:accent5>
      <a:accent6>
        <a:srgbClr val="FDBA12"/>
      </a:accent6>
      <a:hlink>
        <a:srgbClr val="5F6062"/>
      </a:hlink>
      <a:folHlink>
        <a:srgbClr val="5F606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Resume Template_2013_DRAFT (5)</Template>
  <TotalTime>0</TotalTime>
  <Pages>1</Pages>
  <Words>503</Words>
  <Characters>2873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 Madden</Company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lmartinez</dc:creator>
  <cp:lastModifiedBy>Olivia Shurbutt</cp:lastModifiedBy>
  <cp:revision>2</cp:revision>
  <cp:lastPrinted>2015-01-06T16:53:00Z</cp:lastPrinted>
  <dcterms:created xsi:type="dcterms:W3CDTF">2023-07-25T13:26:00Z</dcterms:created>
  <dcterms:modified xsi:type="dcterms:W3CDTF">2023-07-25T13:26:00Z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2b5407fc7aeb6e49735c9ff7371cf1b41a156bd384e72521d560467bcdf4508c</vt:lpwstr>
  </property>
</Properties>
</file>